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30" w:rsidRDefault="0002163F" w:rsidP="002B29B2">
      <w:pPr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</w:pPr>
      <w:r>
        <w:rPr>
          <w:rFonts w:ascii="Arial" w:hAnsi="Arial" w:cs="Arial"/>
          <w:noProof/>
          <w:color w:val="222222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-394970</wp:posOffset>
            </wp:positionV>
            <wp:extent cx="1457325" cy="1285875"/>
            <wp:effectExtent l="19050" t="0" r="9525" b="0"/>
            <wp:wrapNone/>
            <wp:docPr id="2" name="Image 0" descr="Logo CEPSY Moreno tex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PSY Moreno tex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B4C" w:rsidRPr="00A94F30"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  <w:t xml:space="preserve">Taller </w:t>
      </w:r>
      <w:proofErr w:type="spellStart"/>
      <w:r w:rsidR="00391B4C" w:rsidRPr="00A94F30"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  <w:t>experiencial</w:t>
      </w:r>
      <w:proofErr w:type="spellEnd"/>
      <w:r w:rsidR="00391B4C" w:rsidRPr="00A94F30"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  <w:t xml:space="preserve"> y didáctico </w:t>
      </w:r>
      <w:r w:rsidR="00A94F30" w:rsidRPr="00A94F30"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  <w:t>25 y 26 de abril 2015</w:t>
      </w:r>
    </w:p>
    <w:p w:rsidR="00A94F30" w:rsidRDefault="00A94F30" w:rsidP="002B29B2">
      <w:pPr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</w:pPr>
      <w:r w:rsidRPr="00A94F30"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  <w:t xml:space="preserve"> </w:t>
      </w:r>
      <w:proofErr w:type="gramStart"/>
      <w:r w:rsidR="00391B4C" w:rsidRPr="00A94F30"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  <w:t>impartido</w:t>
      </w:r>
      <w:proofErr w:type="gramEnd"/>
      <w:r w:rsidR="00391B4C" w:rsidRPr="00A94F30"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  <w:t xml:space="preserve"> en el DF por</w:t>
      </w:r>
      <w:r w:rsidRPr="00A94F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Pr="00A94F30"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  <w:t>Carolina Becerril Maillefert</w:t>
      </w:r>
    </w:p>
    <w:p w:rsidR="00817C09" w:rsidRDefault="00391B4C" w:rsidP="002B29B2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Psicóloga, terapeuta psicoanalítica, director en psicodrama</w:t>
      </w:r>
      <w:r w:rsidRPr="00391B4C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Directora del CEPSY MORENO en París, Francia</w:t>
      </w:r>
      <w:r w:rsidRPr="00391B4C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E7226B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"La fuerza y riqueza  de la escena; espejo de la vida y del conflicto".</w:t>
      </w:r>
      <w:r w:rsidRPr="00E7226B">
        <w:rPr>
          <w:rFonts w:ascii="Arial" w:hAnsi="Arial" w:cs="Arial"/>
          <w:b/>
          <w:color w:val="222222"/>
          <w:sz w:val="20"/>
          <w:szCs w:val="20"/>
          <w:lang w:val="es-ES"/>
        </w:rPr>
        <w:br/>
      </w:r>
      <w:r w:rsidRPr="00391B4C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Dirigido a 2 tipos de público con la finalidad de trabajar en conjunto.</w:t>
      </w:r>
      <w:r w:rsidRPr="00391B4C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391B4C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545DA9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Propuesta:</w:t>
      </w:r>
      <w:r w:rsidRPr="00391B4C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="00545DA9" w:rsidRPr="00817C09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a)</w:t>
      </w:r>
      <w:r w:rsidR="0026538E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La modernidad nos solicita cada vez más y una necesidad imperiosa nos lleva, frecuentemente, a reaccionar con el sentido de inmediatez.</w:t>
      </w:r>
      <w:r w:rsidRPr="00391B4C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="00545DA9" w:rsidRPr="00817C09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b)</w:t>
      </w:r>
      <w:r w:rsidR="0026538E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En el campo de la clínica, los pacientes vienen en ocasiones con la misma demanda; resolver los problemas de manera más rápida.</w:t>
      </w:r>
      <w:r w:rsidRPr="00391B4C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="00545DA9" w:rsidRPr="00817C09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c</w:t>
      </w:r>
      <w:r w:rsidR="00545DA9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)</w:t>
      </w:r>
      <w:r w:rsidR="0026538E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2B29B2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E</w:t>
      </w:r>
      <w:r w:rsidR="002B29B2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n  la consulta terapéutica ocurre a vece</w:t>
      </w:r>
      <w:r w:rsidR="00870632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s que el discurso del paciente </w:t>
      </w:r>
      <w:r w:rsidR="002B29B2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s</w:t>
      </w:r>
      <w:r w:rsidR="00870632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ea repetitivo,  sin</w:t>
      </w:r>
      <w:r w:rsidR="002B29B2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aporta</w:t>
      </w:r>
      <w:r w:rsidR="00870632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r</w:t>
      </w:r>
      <w:r w:rsidR="002B29B2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nada nuevo.</w:t>
      </w:r>
      <w:r w:rsidR="00870632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2B29B2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Ese discurso en consecuencia no promueve ningún cambio ni en el paciente ni en el trabajo del terapeuta en busca de nuevas pistas de intervención.</w:t>
      </w:r>
      <w:r w:rsidR="002B29B2" w:rsidRPr="00A94030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="00817C09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-</w:t>
      </w:r>
      <w:r w:rsidR="00EC1799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Gracias a que</w:t>
      </w:r>
      <w:r w:rsidR="002B29B2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el psicodrama posee un gran abanico de técnicas</w:t>
      </w:r>
      <w:r w:rsidR="00EC1799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,</w:t>
      </w:r>
      <w:r w:rsidR="002B29B2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este método </w:t>
      </w:r>
      <w:r w:rsidR="00EC1799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de acción </w:t>
      </w:r>
      <w:r w:rsidR="002B29B2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ayuda a desbloquear</w:t>
      </w:r>
      <w:r w:rsidR="002B29B2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situaciones repetitivas,  promueve</w:t>
      </w:r>
      <w:r w:rsidR="002B29B2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la apari</w:t>
      </w:r>
      <w:r w:rsidR="002B29B2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ción de las emociones que no han</w:t>
      </w:r>
      <w:r w:rsidR="002B29B2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podido  manifestarse aún.</w:t>
      </w:r>
    </w:p>
    <w:p w:rsidR="002B29B2" w:rsidRPr="00817C09" w:rsidRDefault="002B29B2" w:rsidP="002B29B2">
      <w:pPr>
        <w:rPr>
          <w:rFonts w:ascii="Arial" w:hAnsi="Arial" w:cs="Arial"/>
          <w:i/>
          <w:color w:val="222222"/>
          <w:sz w:val="32"/>
          <w:szCs w:val="32"/>
          <w:shd w:val="clear" w:color="auto" w:fill="FFFFFF"/>
          <w:lang w:val="es-ES"/>
        </w:rPr>
      </w:pPr>
      <w:r w:rsidRPr="00A94030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817C09">
        <w:rPr>
          <w:rFonts w:ascii="Arial" w:hAnsi="Arial" w:cs="Arial"/>
          <w:i/>
          <w:color w:val="222222"/>
          <w:sz w:val="20"/>
          <w:szCs w:val="20"/>
          <w:shd w:val="clear" w:color="auto" w:fill="FFFFFF"/>
          <w:lang w:val="es-ES"/>
        </w:rPr>
        <w:t>Los participantes que ejercen una profesión dentro de la salud mental podrán presentar ejemplos para ampliar su aprendizaje.</w:t>
      </w:r>
      <w:r w:rsidRPr="00817C09">
        <w:rPr>
          <w:rFonts w:ascii="Arial" w:hAnsi="Arial" w:cs="Arial"/>
          <w:i/>
          <w:color w:val="222222"/>
          <w:sz w:val="20"/>
          <w:szCs w:val="20"/>
          <w:lang w:val="es-ES"/>
        </w:rPr>
        <w:br/>
      </w:r>
      <w:r w:rsidRPr="00817C09">
        <w:rPr>
          <w:rFonts w:ascii="Arial" w:hAnsi="Arial" w:cs="Arial"/>
          <w:i/>
          <w:color w:val="222222"/>
          <w:sz w:val="20"/>
          <w:szCs w:val="20"/>
          <w:shd w:val="clear" w:color="auto" w:fill="FFFFFF"/>
          <w:lang w:val="es-ES"/>
        </w:rPr>
        <w:t>Aquellos participantes que no pertenecen a esta categoría podrán experimentar el psicodrama a partir de su propia vivencia trayendo las temáticas que deseen explorar.</w:t>
      </w:r>
    </w:p>
    <w:p w:rsidR="00C20064" w:rsidRDefault="00391B4C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 w:rsidRPr="00817C09">
        <w:rPr>
          <w:rFonts w:ascii="Arial" w:hAnsi="Arial" w:cs="Arial"/>
          <w:i/>
          <w:color w:val="222222"/>
          <w:sz w:val="20"/>
          <w:szCs w:val="20"/>
          <w:lang w:val="es-ES"/>
        </w:rPr>
        <w:br/>
      </w:r>
      <w:r w:rsidRPr="00817C09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Objetivos</w:t>
      </w: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:</w:t>
      </w:r>
      <w:r w:rsidRPr="00391B4C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Con las técnicas de acción, principalmente con la puesta en escena, Jacob L. Moreno creador del psicodrama, encontró el espacio idóneo para que el paciente o cualquier individuo que desea comprender, no desde el pensamiento de una manera racional, sino de una manera </w:t>
      </w:r>
      <w:r w:rsidR="00E7226B"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holística</w:t>
      </w: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, lo que ha vivido y sufrido dándole un nuevo significado del que el mismo es </w:t>
      </w:r>
      <w:r w:rsidRPr="00E7226B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"el actor de su cambio".</w:t>
      </w:r>
      <w:r w:rsidRPr="00391B4C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391B4C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En  su </w:t>
      </w:r>
      <w:r w:rsidR="00C20064"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práctica</w:t>
      </w: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el psicodrama parte del teatro y de la puesta en escena. La diferencia del psicodrama con el teatro como espectáculo, </w:t>
      </w:r>
      <w:r w:rsidR="00C20064"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está</w:t>
      </w: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en el hecho que el -</w:t>
      </w:r>
      <w:r w:rsidR="00194395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Pr="00391B4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protagonista - va a representar su propia vida</w:t>
      </w:r>
      <w:r w:rsidR="00B62CD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, </w:t>
      </w:r>
      <w:r w:rsidR="00863EA5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tratándose en esta ocasión</w:t>
      </w:r>
      <w:r w:rsidR="00B62CD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863EA5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de </w:t>
      </w:r>
      <w:r w:rsidR="00B62CDC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una actividad grupal, </w:t>
      </w:r>
      <w:r w:rsidR="00B82C02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los otros participantes podrán agregarse a su escena.</w:t>
      </w:r>
    </w:p>
    <w:p w:rsidR="00C20064" w:rsidRDefault="00653B20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 w:rsidRPr="00C2006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Dinámica de una dramatización:</w:t>
      </w:r>
      <w:r w:rsidRPr="00C20064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br/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El protagonista, persona que pone en escena su conflicto, en </w:t>
      </w:r>
      <w:r w:rsidR="00C20064"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compañía</w:t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del </w:t>
      </w:r>
      <w:proofErr w:type="spellStart"/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psicodramatista</w:t>
      </w:r>
      <w:proofErr w:type="spellEnd"/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, llega a  la comprensión de una experien</w:t>
      </w:r>
      <w:r w:rsidR="00BB1C38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cia vivida y de vida empezando </w:t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por:</w:t>
      </w:r>
    </w:p>
    <w:p w:rsidR="00C20064" w:rsidRDefault="00313487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a) la narración del suceso “interview”,</w:t>
      </w:r>
    </w:p>
    <w:p w:rsidR="00C20064" w:rsidRDefault="00653B20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b)  el contac</w:t>
      </w:r>
      <w:r w:rsidR="0031348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to emocional con la experiencia</w:t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31348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“catarsis”,</w:t>
      </w:r>
    </w:p>
    <w:p w:rsidR="00C20064" w:rsidRDefault="00653B20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c) su cuerpo que empieza a reconocer la experiencia vivida,</w:t>
      </w:r>
      <w:r w:rsidR="0031348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“</w:t>
      </w:r>
      <w:proofErr w:type="spellStart"/>
      <w:r w:rsidR="0031348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insight</w:t>
      </w:r>
      <w:proofErr w:type="spellEnd"/>
      <w:r w:rsidR="0031348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dramático”,</w:t>
      </w:r>
    </w:p>
    <w:p w:rsidR="00C20064" w:rsidRDefault="00653B20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d) un proceso de integración se inicia</w:t>
      </w:r>
      <w:r w:rsidR="0031348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,</w:t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  </w:t>
      </w:r>
    </w:p>
    <w:p w:rsidR="00C20064" w:rsidRDefault="00653B20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e) la comprensión por el intelecto, una comprensión </w:t>
      </w:r>
      <w:r w:rsidR="00C20064"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más</w:t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ra</w:t>
      </w:r>
      <w:r w:rsidR="0031348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cional en compañía del director “catarsis de integración”.</w:t>
      </w:r>
    </w:p>
    <w:p w:rsidR="00C45A7D" w:rsidRDefault="00653B20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 w:rsidRPr="00653B20">
        <w:rPr>
          <w:rFonts w:ascii="Arial" w:hAnsi="Arial" w:cs="Arial"/>
          <w:color w:val="222222"/>
          <w:sz w:val="20"/>
          <w:szCs w:val="20"/>
          <w:lang w:val="es-ES"/>
        </w:rPr>
        <w:lastRenderedPageBreak/>
        <w:br/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Es entonces  que se van  a crear nuevas ligas  asociativas que a su vez van a modificar la representación mental que del suceso o evento tenía anterior al trabajo </w:t>
      </w:r>
      <w:proofErr w:type="spellStart"/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psicodramatico</w:t>
      </w:r>
      <w:proofErr w:type="spellEnd"/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el sujeto, ampliando así  su inteligencia emocional.</w:t>
      </w:r>
      <w:r w:rsidRPr="00653B20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Entendiendo por esta </w:t>
      </w:r>
      <w:r w:rsidR="0031348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“</w:t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Inteligencia emocional</w:t>
      </w:r>
      <w:r w:rsidR="0031348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”</w:t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, aquella inteligencia que promueve el cambio que la persona busca o requiere para funcionar en su vida cotidiana; familiar,  amorosa, laboral, profesional</w:t>
      </w:r>
      <w:r w:rsidR="0031348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y social.</w:t>
      </w:r>
      <w:r w:rsidRPr="00653B20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653B20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274D70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Estructura:</w:t>
      </w:r>
      <w:r w:rsidRPr="00653B20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Propongo este taller con 2 horarios y para 2 tipos de </w:t>
      </w:r>
      <w:r w:rsidR="00274D70"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público</w:t>
      </w:r>
      <w:r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:</w:t>
      </w:r>
      <w:r w:rsidRPr="00653B20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="00274D70"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 xml:space="preserve">SÁBADO 25 </w:t>
      </w:r>
      <w:r w:rsidR="008B286E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 xml:space="preserve">de </w:t>
      </w:r>
      <w:r w:rsidR="00274D70"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>abril 2015</w:t>
      </w:r>
      <w:r w:rsidR="00274D70" w:rsidRPr="00EC6A37">
        <w:rPr>
          <w:rFonts w:ascii="Arial" w:hAnsi="Arial" w:cs="Arial"/>
          <w:b/>
          <w:color w:val="222222"/>
          <w:sz w:val="20"/>
          <w:szCs w:val="20"/>
          <w:u w:val="single"/>
          <w:lang w:val="es-ES"/>
        </w:rPr>
        <w:t xml:space="preserve">- </w:t>
      </w:r>
      <w:r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>8</w:t>
      </w:r>
      <w:r w:rsidR="002200CB"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 xml:space="preserve"> horas- todo </w:t>
      </w:r>
      <w:r w:rsidR="00EC6A37"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>público</w:t>
      </w:r>
      <w:r w:rsid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 xml:space="preserve">, </w:t>
      </w:r>
      <w:proofErr w:type="spellStart"/>
      <w:r w:rsid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>experiencial</w:t>
      </w:r>
      <w:proofErr w:type="spellEnd"/>
      <w:r w:rsid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>.</w:t>
      </w:r>
      <w:r w:rsidRPr="00653B20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>SÁBADO y DOMINGO 25,</w:t>
      </w:r>
      <w:r w:rsidR="005D7BFF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 xml:space="preserve"> </w:t>
      </w:r>
      <w:r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 xml:space="preserve">26 </w:t>
      </w:r>
      <w:r w:rsidR="005D7BFF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 xml:space="preserve">de </w:t>
      </w:r>
      <w:r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>abril 2015</w:t>
      </w:r>
      <w:r w:rsidR="002200CB"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 xml:space="preserve"> </w:t>
      </w:r>
      <w:r w:rsidR="005D7BFF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>–</w:t>
      </w:r>
      <w:r w:rsidR="002200CB"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 xml:space="preserve"> 16</w:t>
      </w:r>
      <w:r w:rsidR="005D7BFF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 xml:space="preserve"> </w:t>
      </w:r>
      <w:r w:rsidR="002200CB"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>horas</w:t>
      </w:r>
      <w:r w:rsidR="002200CB"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; </w:t>
      </w:r>
      <w:proofErr w:type="spellStart"/>
      <w:r w:rsidR="002200CB"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>experiencial</w:t>
      </w:r>
      <w:proofErr w:type="spellEnd"/>
      <w:r w:rsidR="002200CB" w:rsidRPr="00EC6A37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 xml:space="preserve"> y didáctico</w:t>
      </w:r>
      <w:r w:rsidR="002200CB"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5D7BFF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dirigido a</w:t>
      </w:r>
      <w:r w:rsidR="002200CB" w:rsidRPr="00653B2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: psicólogos, psicoanalistas, terapeutas de diversas corrientes</w:t>
      </w:r>
      <w:r w:rsidR="005D7BFF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, práctica educativa y teatral.</w:t>
      </w:r>
      <w:r w:rsidR="00A94030" w:rsidRPr="00A94030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="00EC6A3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La riqueza de  esta </w:t>
      </w:r>
      <w:r w:rsidR="002200CB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combinación</w:t>
      </w:r>
      <w:r w:rsidR="002200CB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5D7BFF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de participantes proporciona</w:t>
      </w:r>
      <w:r w:rsidR="00A94030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la posibilidad de ayudarse en la elaboración</w:t>
      </w:r>
      <w:r w:rsidR="00FF68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,</w:t>
      </w:r>
      <w:r w:rsidR="00A94030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representación</w:t>
      </w:r>
      <w:r w:rsidR="00FF68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y comprensión</w:t>
      </w:r>
      <w:r w:rsidR="00A94030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de las escenas que </w:t>
      </w:r>
      <w:r w:rsidR="00EC6A3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se trabajaran</w:t>
      </w:r>
      <w:r w:rsidR="00A94030" w:rsidRPr="00A9403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.</w:t>
      </w:r>
    </w:p>
    <w:p w:rsidR="00536604" w:rsidRDefault="00C45A7D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 w:rsidRPr="00C20064"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s-ES"/>
        </w:rPr>
        <w:t>Dos frases me vienen a la memoria:</w:t>
      </w:r>
      <w:r w:rsidRPr="00C20064">
        <w:rPr>
          <w:rFonts w:ascii="Book Antiqua" w:hAnsi="Book Antiqua" w:cs="Arial"/>
          <w:color w:val="222222"/>
          <w:sz w:val="24"/>
          <w:szCs w:val="24"/>
          <w:lang w:val="es-ES"/>
        </w:rPr>
        <w:br/>
      </w:r>
      <w:r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s-ES"/>
        </w:rPr>
        <w:t>A) para l</w:t>
      </w:r>
      <w:r w:rsidR="009841D8"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s-ES"/>
        </w:rPr>
        <w:t xml:space="preserve">os participantes </w:t>
      </w:r>
      <w:r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s-ES"/>
        </w:rPr>
        <w:t xml:space="preserve">todo </w:t>
      </w:r>
      <w:r w:rsidR="009841D8"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s-ES"/>
        </w:rPr>
        <w:t>público</w:t>
      </w:r>
      <w:r w:rsidRPr="00C20064"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s-ES"/>
        </w:rPr>
        <w:t>:</w:t>
      </w:r>
      <w:r w:rsidRPr="00C20064">
        <w:rPr>
          <w:rFonts w:ascii="Book Antiqua" w:hAnsi="Book Antiqua" w:cs="Arial"/>
          <w:color w:val="222222"/>
          <w:sz w:val="24"/>
          <w:szCs w:val="24"/>
          <w:lang w:val="es-ES"/>
        </w:rPr>
        <w:br/>
      </w:r>
      <w:r w:rsidRPr="00C20064"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s-ES"/>
        </w:rPr>
        <w:t xml:space="preserve">" Si usted me dice, yo escucharé. Si usted me muestra, yo observaré. Si usted me deja vivir la experiencia, aprenderé" </w:t>
      </w:r>
      <w:r w:rsidRPr="00C45A7D">
        <w:rPr>
          <w:rFonts w:ascii="Book Antiqua" w:hAnsi="Book Antiqua" w:cs="Arial"/>
          <w:b/>
          <w:color w:val="222222"/>
          <w:sz w:val="24"/>
          <w:szCs w:val="24"/>
          <w:shd w:val="clear" w:color="auto" w:fill="FFFFFF"/>
          <w:lang w:val="es-ES"/>
        </w:rPr>
        <w:t xml:space="preserve">Lao </w:t>
      </w:r>
      <w:proofErr w:type="spellStart"/>
      <w:r w:rsidRPr="00C45A7D">
        <w:rPr>
          <w:rFonts w:ascii="Book Antiqua" w:hAnsi="Book Antiqua" w:cs="Arial"/>
          <w:b/>
          <w:color w:val="222222"/>
          <w:sz w:val="24"/>
          <w:szCs w:val="24"/>
          <w:shd w:val="clear" w:color="auto" w:fill="FFFFFF"/>
          <w:lang w:val="es-ES"/>
        </w:rPr>
        <w:t>Tzu</w:t>
      </w:r>
      <w:proofErr w:type="spellEnd"/>
      <w:r w:rsidRPr="00C45A7D">
        <w:rPr>
          <w:rFonts w:ascii="Book Antiqua" w:hAnsi="Book Antiqua" w:cs="Arial"/>
          <w:b/>
          <w:color w:val="222222"/>
          <w:sz w:val="24"/>
          <w:szCs w:val="24"/>
          <w:shd w:val="clear" w:color="auto" w:fill="FFFFFF"/>
          <w:lang w:val="es-ES"/>
        </w:rPr>
        <w:t>.</w:t>
      </w:r>
      <w:r w:rsidRPr="00C20064">
        <w:rPr>
          <w:rFonts w:ascii="Book Antiqua" w:hAnsi="Book Antiqua" w:cs="Arial"/>
          <w:color w:val="222222"/>
          <w:sz w:val="24"/>
          <w:szCs w:val="24"/>
          <w:lang w:val="es-ES"/>
        </w:rPr>
        <w:br/>
      </w:r>
      <w:r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s-ES"/>
        </w:rPr>
        <w:t xml:space="preserve">B) </w:t>
      </w:r>
      <w:proofErr w:type="gramStart"/>
      <w:r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s-ES"/>
        </w:rPr>
        <w:t>para</w:t>
      </w:r>
      <w:proofErr w:type="gramEnd"/>
      <w:r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s-ES"/>
        </w:rPr>
        <w:t xml:space="preserve"> profesionales de la salud mental </w:t>
      </w:r>
      <w:r w:rsidRPr="00C20064">
        <w:rPr>
          <w:rFonts w:ascii="Book Antiqua" w:hAnsi="Book Antiqua" w:cs="Arial"/>
          <w:color w:val="222222"/>
          <w:sz w:val="24"/>
          <w:szCs w:val="24"/>
          <w:shd w:val="clear" w:color="auto" w:fill="FFFFFF"/>
          <w:lang w:val="es-ES"/>
        </w:rPr>
        <w:t xml:space="preserve">:" Es haciendo que aprendemos a hacer lo que tenemos que saber hacer" </w:t>
      </w:r>
      <w:r w:rsidRPr="00C45A7D">
        <w:rPr>
          <w:rFonts w:ascii="Book Antiqua" w:hAnsi="Book Antiqua" w:cs="Arial"/>
          <w:b/>
          <w:color w:val="222222"/>
          <w:sz w:val="24"/>
          <w:szCs w:val="24"/>
          <w:shd w:val="clear" w:color="auto" w:fill="FFFFFF"/>
          <w:lang w:val="es-ES"/>
        </w:rPr>
        <w:t>Aristóteles.</w:t>
      </w:r>
      <w:r w:rsidRPr="00C45A7D">
        <w:rPr>
          <w:rFonts w:ascii="Book Antiqua" w:hAnsi="Book Antiqua" w:cs="Arial"/>
          <w:b/>
          <w:color w:val="222222"/>
          <w:sz w:val="24"/>
          <w:szCs w:val="24"/>
          <w:lang w:val="es-ES"/>
        </w:rPr>
        <w:br/>
      </w:r>
      <w:r w:rsidR="00A94030" w:rsidRPr="00A94030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="009841D8" w:rsidRPr="009841D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  <w:lang w:val="es-ES"/>
        </w:rPr>
        <w:t>Inscripciones</w:t>
      </w:r>
      <w:r w:rsidR="009841D8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con la</w:t>
      </w:r>
      <w:r w:rsidR="00EC6A3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EC6A3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Dra</w:t>
      </w:r>
      <w:proofErr w:type="spellEnd"/>
      <w:r w:rsidR="00EC6A3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: CAROLINA CAPILLA,</w:t>
      </w:r>
      <w:r w:rsidR="00536604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hyperlink r:id="rId5" w:history="1">
        <w:r w:rsidR="00536604" w:rsidRPr="00350DB5">
          <w:rPr>
            <w:rStyle w:val="Lienhypertexte"/>
            <w:rFonts w:ascii="Arial" w:hAnsi="Arial" w:cs="Arial"/>
            <w:sz w:val="20"/>
            <w:szCs w:val="20"/>
            <w:shd w:val="clear" w:color="auto" w:fill="FFFFFF"/>
            <w:lang w:val="es-ES"/>
          </w:rPr>
          <w:t>carolinacapilla@aol.com</w:t>
        </w:r>
      </w:hyperlink>
      <w:r w:rsidR="00536604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 </w:t>
      </w:r>
      <w:r w:rsidR="00A06552" w:rsidRPr="00536604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  <w:lang w:val="es-ES"/>
        </w:rPr>
        <w:t>04455 54043836</w:t>
      </w:r>
    </w:p>
    <w:p w:rsidR="00536604" w:rsidRDefault="00EC6A37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quie</w:t>
      </w:r>
      <w:r w:rsidR="009841D8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n</w:t>
      </w:r>
      <w:proofErr w:type="gramEnd"/>
      <w:r w:rsidR="009841D8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coordinara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la organización </w:t>
      </w:r>
      <w:r w:rsidR="009841D8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del Taller que tendrá lugar en la Colonia </w:t>
      </w:r>
      <w:r w:rsidR="000A7E7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Nápoles</w:t>
      </w:r>
      <w:r w:rsidR="009841D8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, DF</w:t>
      </w:r>
    </w:p>
    <w:p w:rsidR="00536604" w:rsidRDefault="00963C3C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CUPO LIMITADO - FECHA LIMITE</w:t>
      </w:r>
      <w:r w:rsidR="00536604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DE INSCRIPCIONES: </w:t>
      </w:r>
      <w:r w:rsidR="00A06552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18 de ABRIL 2015</w:t>
      </w:r>
    </w:p>
    <w:p w:rsidR="00B03DED" w:rsidRPr="00C655A4" w:rsidRDefault="001B69A0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 xml:space="preserve">Para </w:t>
      </w:r>
      <w:r w:rsidR="00C655A4">
        <w:rPr>
          <w:rFonts w:ascii="Arial" w:hAnsi="Arial" w:cs="Arial"/>
          <w:color w:val="222222"/>
          <w:sz w:val="20"/>
          <w:szCs w:val="20"/>
          <w:lang w:val="es-ES"/>
        </w:rPr>
        <w:t>más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amplia información pueden comunicarse </w:t>
      </w:r>
      <w:r w:rsidR="000A7E77">
        <w:rPr>
          <w:rFonts w:ascii="Arial" w:hAnsi="Arial" w:cs="Arial"/>
          <w:color w:val="222222"/>
          <w:sz w:val="20"/>
          <w:szCs w:val="20"/>
          <w:lang w:val="es-ES"/>
        </w:rPr>
        <w:t xml:space="preserve">directamente 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conmigo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ES"/>
        </w:rPr>
        <w:t>via</w:t>
      </w:r>
      <w:proofErr w:type="spellEnd"/>
      <w:r>
        <w:rPr>
          <w:rFonts w:ascii="Arial" w:hAnsi="Arial" w:cs="Arial"/>
          <w:color w:val="222222"/>
          <w:sz w:val="20"/>
          <w:szCs w:val="20"/>
          <w:lang w:val="es-ES"/>
        </w:rPr>
        <w:t xml:space="preserve"> email</w:t>
      </w:r>
      <w:r w:rsidR="000902B9">
        <w:rPr>
          <w:rFonts w:ascii="Arial" w:hAnsi="Arial" w:cs="Arial"/>
          <w:color w:val="222222"/>
          <w:sz w:val="20"/>
          <w:szCs w:val="20"/>
          <w:lang w:val="es-ES"/>
        </w:rPr>
        <w:t>:</w:t>
      </w:r>
      <w:r w:rsidR="00A94030" w:rsidRPr="00A94030">
        <w:rPr>
          <w:rFonts w:ascii="Arial" w:hAnsi="Arial" w:cs="Arial"/>
          <w:color w:val="222222"/>
          <w:sz w:val="20"/>
          <w:szCs w:val="20"/>
          <w:lang w:val="es-ES"/>
        </w:rPr>
        <w:br/>
      </w:r>
      <w:hyperlink r:id="rId6" w:history="1">
        <w:r w:rsidR="00A94030" w:rsidRPr="00EC6A37"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  <w:lang w:val="es-ES"/>
          </w:rPr>
          <w:t>carobema@gmail.com</w:t>
        </w:r>
      </w:hyperlink>
      <w:r w:rsidR="00A94030" w:rsidRPr="00EC6A37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="00A94030" w:rsidRPr="00EC6A3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Para conocer</w:t>
      </w:r>
      <w:r w:rsidR="000902B9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más sobre mi trayectoria</w:t>
      </w:r>
      <w:r w:rsidR="002200CB" w:rsidRPr="00EC6A3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visite mi WEB</w:t>
      </w:r>
      <w:r w:rsidR="00A94030" w:rsidRPr="00EC6A3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(está en francés)</w:t>
      </w:r>
      <w:r w:rsidR="00A94030" w:rsidRPr="00EC6A37">
        <w:rPr>
          <w:rFonts w:ascii="Arial" w:hAnsi="Arial" w:cs="Arial"/>
          <w:color w:val="222222"/>
          <w:sz w:val="20"/>
          <w:szCs w:val="20"/>
          <w:lang w:val="es-ES"/>
        </w:rPr>
        <w:br/>
      </w:r>
      <w:hyperlink r:id="rId7" w:tgtFrame="_blank" w:history="1">
        <w:r w:rsidR="00A94030" w:rsidRPr="00EC6A37"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  <w:lang w:val="es-ES"/>
          </w:rPr>
          <w:t>www.psychodramefrance.com</w:t>
        </w:r>
      </w:hyperlink>
      <w:r w:rsidR="00A94030" w:rsidRPr="00EC6A37">
        <w:rPr>
          <w:rFonts w:ascii="Arial" w:hAnsi="Arial" w:cs="Arial"/>
          <w:color w:val="222222"/>
          <w:sz w:val="20"/>
          <w:szCs w:val="20"/>
          <w:lang w:val="es-ES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N° de Formador en Francia:</w:t>
      </w:r>
      <w:r w:rsidR="002200CB" w:rsidRPr="00EC6A37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2200CB" w:rsidRPr="001B69A0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11754379675</w:t>
      </w:r>
      <w:r w:rsidR="00A94030" w:rsidRPr="001B69A0">
        <w:rPr>
          <w:rFonts w:ascii="Arial" w:hAnsi="Arial" w:cs="Arial"/>
          <w:color w:val="222222"/>
          <w:sz w:val="20"/>
          <w:szCs w:val="20"/>
          <w:lang w:val="es-ES"/>
        </w:rPr>
        <w:br/>
      </w:r>
      <w:r w:rsidR="000A7E77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 xml:space="preserve">Constancia de participación. </w:t>
      </w:r>
      <w:proofErr w:type="spellStart"/>
      <w:r w:rsidR="000A7E77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Formación</w:t>
      </w:r>
      <w:proofErr w:type="spellEnd"/>
      <w:r w:rsidR="000A7E77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0A7E77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validada</w:t>
      </w:r>
      <w:proofErr w:type="spellEnd"/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por</w:t>
      </w:r>
      <w:proofErr w:type="spellEnd"/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el CEPSY MORENO,</w:t>
      </w:r>
      <w:r w:rsidR="002200CB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Paris, « Cent</w:t>
      </w:r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re d'études en psychodrame, thérapie de groupe et techniques d'action</w:t>
      </w:r>
      <w:r w:rsidR="002200CB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 ».</w:t>
      </w:r>
      <w:r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3B21BC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No de Registro del INPI 134011339</w:t>
      </w:r>
      <w:r w:rsidR="000A0DE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3B21BC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(Instituto nacional de protección industrial, Francia)</w:t>
      </w:r>
      <w:r w:rsidR="000A7E77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.</w:t>
      </w:r>
      <w:r w:rsidR="00A94030" w:rsidRPr="00C655A4">
        <w:rPr>
          <w:rFonts w:ascii="Arial" w:hAnsi="Arial" w:cs="Arial"/>
          <w:b/>
          <w:color w:val="222222"/>
          <w:sz w:val="20"/>
          <w:szCs w:val="20"/>
          <w:lang w:val="es-ES"/>
        </w:rPr>
        <w:br/>
      </w:r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 xml:space="preserve">Las horas formación son validadas </w:t>
      </w:r>
      <w:r w:rsidR="000A7E77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 xml:space="preserve">también </w:t>
      </w:r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por la AEP (Asociación española de psicodrama).</w:t>
      </w:r>
      <w:r w:rsidR="00A94030" w:rsidRPr="00C655A4">
        <w:rPr>
          <w:rFonts w:ascii="Arial" w:hAnsi="Arial" w:cs="Arial"/>
          <w:b/>
          <w:color w:val="222222"/>
          <w:sz w:val="20"/>
          <w:szCs w:val="20"/>
          <w:lang w:val="es-ES"/>
        </w:rPr>
        <w:br/>
      </w:r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 xml:space="preserve">El CEPSY MORENO es una organización miembro de la IAGP International </w:t>
      </w:r>
      <w:proofErr w:type="spellStart"/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association</w:t>
      </w:r>
      <w:proofErr w:type="spellEnd"/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 xml:space="preserve"> of </w:t>
      </w:r>
      <w:proofErr w:type="spellStart"/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group</w:t>
      </w:r>
      <w:proofErr w:type="spellEnd"/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Psychotherapy</w:t>
      </w:r>
      <w:proofErr w:type="spellEnd"/>
      <w:r w:rsidR="00A94030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, asociación fundada por Moreno</w:t>
      </w:r>
      <w:r w:rsidR="00857BE6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 xml:space="preserve"> en 1972</w:t>
      </w:r>
      <w:r w:rsidR="002200CB" w:rsidRPr="00C655A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.</w:t>
      </w:r>
    </w:p>
    <w:p w:rsidR="001B69A0" w:rsidRPr="002200CB" w:rsidRDefault="0002163F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626110</wp:posOffset>
            </wp:positionV>
            <wp:extent cx="2400300" cy="1552575"/>
            <wp:effectExtent l="19050" t="0" r="0" b="0"/>
            <wp:wrapNone/>
            <wp:docPr id="3" name="Image 2" descr="Carolina B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lina BM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69A0" w:rsidRPr="002200CB" w:rsidSect="00E93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91B4C"/>
    <w:rsid w:val="0002163F"/>
    <w:rsid w:val="000902B9"/>
    <w:rsid w:val="000A0DE4"/>
    <w:rsid w:val="000A7E77"/>
    <w:rsid w:val="00194395"/>
    <w:rsid w:val="001B69A0"/>
    <w:rsid w:val="002200CB"/>
    <w:rsid w:val="0026538E"/>
    <w:rsid w:val="00274D70"/>
    <w:rsid w:val="002A1076"/>
    <w:rsid w:val="002B29B2"/>
    <w:rsid w:val="00313487"/>
    <w:rsid w:val="00391B4C"/>
    <w:rsid w:val="003B21BC"/>
    <w:rsid w:val="004216A1"/>
    <w:rsid w:val="00536604"/>
    <w:rsid w:val="00545DA9"/>
    <w:rsid w:val="005D7BFF"/>
    <w:rsid w:val="00653B20"/>
    <w:rsid w:val="006A42EE"/>
    <w:rsid w:val="00817C09"/>
    <w:rsid w:val="00857BE6"/>
    <w:rsid w:val="00863EA5"/>
    <w:rsid w:val="00870632"/>
    <w:rsid w:val="00884C86"/>
    <w:rsid w:val="008B286E"/>
    <w:rsid w:val="00963C3C"/>
    <w:rsid w:val="009841D8"/>
    <w:rsid w:val="009E1A64"/>
    <w:rsid w:val="00A06552"/>
    <w:rsid w:val="00A94030"/>
    <w:rsid w:val="00A94F30"/>
    <w:rsid w:val="00B51ABC"/>
    <w:rsid w:val="00B62CDC"/>
    <w:rsid w:val="00B82C02"/>
    <w:rsid w:val="00BB1C38"/>
    <w:rsid w:val="00BD2CA6"/>
    <w:rsid w:val="00C20064"/>
    <w:rsid w:val="00C45A7D"/>
    <w:rsid w:val="00C655A4"/>
    <w:rsid w:val="00E7226B"/>
    <w:rsid w:val="00E938B1"/>
    <w:rsid w:val="00EC1799"/>
    <w:rsid w:val="00EC6A37"/>
    <w:rsid w:val="00FF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403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psychodramefran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bema@gmail.com" TargetMode="External"/><Relationship Id="rId5" Type="http://schemas.openxmlformats.org/officeDocument/2006/relationships/hyperlink" Target="mailto:carolinacapilla@ao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BECERRIL-MAILLEFERT</dc:creator>
  <cp:keywords/>
  <dc:description/>
  <cp:lastModifiedBy>CAROLINA BECERRIL-MAILLEFERT</cp:lastModifiedBy>
  <cp:revision>33</cp:revision>
  <dcterms:created xsi:type="dcterms:W3CDTF">2014-12-31T18:19:00Z</dcterms:created>
  <dcterms:modified xsi:type="dcterms:W3CDTF">2015-01-01T14:37:00Z</dcterms:modified>
</cp:coreProperties>
</file>